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380E" w14:textId="77777777" w:rsidR="00740F53" w:rsidRPr="00740F53" w:rsidRDefault="00740F53" w:rsidP="00740F53">
      <w:pPr>
        <w:spacing w:after="0"/>
        <w:rPr>
          <w:sz w:val="22"/>
          <w:szCs w:val="22"/>
        </w:rPr>
      </w:pPr>
      <w:r w:rsidRPr="00740F53">
        <w:rPr>
          <w:sz w:val="22"/>
          <w:szCs w:val="22"/>
        </w:rPr>
        <w:t>Committee: Security Council</w:t>
      </w:r>
    </w:p>
    <w:p w14:paraId="0C4E5605" w14:textId="77777777" w:rsidR="00740F53" w:rsidRPr="00740F53" w:rsidRDefault="00740F53" w:rsidP="00740F53">
      <w:pPr>
        <w:spacing w:after="0"/>
        <w:rPr>
          <w:sz w:val="22"/>
          <w:szCs w:val="22"/>
        </w:rPr>
      </w:pPr>
      <w:r w:rsidRPr="00740F53">
        <w:rPr>
          <w:sz w:val="22"/>
          <w:szCs w:val="22"/>
        </w:rPr>
        <w:t>Topic: The Question of Addressing Cybersecurity Threats through International Cooperation</w:t>
      </w:r>
    </w:p>
    <w:p w14:paraId="3446A4A1" w14:textId="024250E2" w:rsidR="00740F53" w:rsidRPr="00740F53" w:rsidRDefault="00740F53" w:rsidP="00740F53">
      <w:pPr>
        <w:spacing w:after="0"/>
        <w:rPr>
          <w:sz w:val="22"/>
          <w:szCs w:val="22"/>
        </w:rPr>
      </w:pPr>
      <w:r w:rsidRPr="00740F53">
        <w:rPr>
          <w:sz w:val="22"/>
          <w:szCs w:val="22"/>
        </w:rPr>
        <w:t xml:space="preserve">Chair: </w:t>
      </w:r>
      <w:r w:rsidRPr="00740F53">
        <w:rPr>
          <w:sz w:val="22"/>
          <w:szCs w:val="22"/>
        </w:rPr>
        <w:t>Sebastian Maltz</w:t>
      </w:r>
    </w:p>
    <w:p w14:paraId="152691C7" w14:textId="77777777" w:rsidR="00740F53" w:rsidRPr="00740F53" w:rsidRDefault="00740F53" w:rsidP="00740F53">
      <w:pPr>
        <w:spacing w:after="0"/>
        <w:rPr>
          <w:sz w:val="22"/>
          <w:szCs w:val="22"/>
        </w:rPr>
      </w:pPr>
      <w:r w:rsidRPr="00740F53">
        <w:rPr>
          <w:sz w:val="22"/>
          <w:szCs w:val="22"/>
        </w:rPr>
        <w:t>School: Haberdashers' Aske's Boys' School</w:t>
      </w:r>
    </w:p>
    <w:p w14:paraId="03B3383E" w14:textId="77777777" w:rsidR="00740F53" w:rsidRPr="00740F53" w:rsidRDefault="00740F53" w:rsidP="00740F53">
      <w:pPr>
        <w:spacing w:after="0"/>
        <w:rPr>
          <w:sz w:val="22"/>
          <w:szCs w:val="22"/>
        </w:rPr>
      </w:pPr>
      <w:r w:rsidRPr="00740F53">
        <w:rPr>
          <w:b/>
          <w:bCs/>
          <w:sz w:val="22"/>
          <w:szCs w:val="22"/>
        </w:rPr>
        <w:t>Summary</w:t>
      </w:r>
    </w:p>
    <w:p w14:paraId="0D8157CD" w14:textId="77777777" w:rsidR="00740F53" w:rsidRPr="00740F53" w:rsidRDefault="00740F53" w:rsidP="00740F53">
      <w:pPr>
        <w:spacing w:after="0"/>
        <w:rPr>
          <w:sz w:val="22"/>
          <w:szCs w:val="22"/>
        </w:rPr>
      </w:pPr>
      <w:r w:rsidRPr="00740F53">
        <w:rPr>
          <w:sz w:val="22"/>
          <w:szCs w:val="22"/>
        </w:rPr>
        <w:t>The growing integration of technology in global systems has elevated cybersecurity threats as a key concern for nations. Cyberattacks, ranging from hacking and phishing to cyberterrorism, pose threats not only to national security but also to economic stability and individual privacy. These threats transcend borders, necessitating robust international cooperation to mitigate risks and establish norms for responsible state behaviour in cyberspace. Cybersecurity is deeply intertwined with geopolitics, where power dynamics, state sovereignty, and international rivalries shape both threats and solutions.</w:t>
      </w:r>
    </w:p>
    <w:p w14:paraId="36120C92" w14:textId="77777777" w:rsidR="00740F53" w:rsidRPr="00740F53" w:rsidRDefault="00740F53" w:rsidP="00740F53">
      <w:pPr>
        <w:spacing w:after="0"/>
        <w:rPr>
          <w:sz w:val="22"/>
          <w:szCs w:val="22"/>
        </w:rPr>
      </w:pPr>
      <w:r w:rsidRPr="00740F53">
        <w:rPr>
          <w:b/>
          <w:bCs/>
          <w:sz w:val="22"/>
          <w:szCs w:val="22"/>
        </w:rPr>
        <w:t>Definition of Key Terms</w:t>
      </w:r>
    </w:p>
    <w:p w14:paraId="6D79003F" w14:textId="77777777" w:rsidR="00740F53" w:rsidRPr="00740F53" w:rsidRDefault="00740F53" w:rsidP="00740F53">
      <w:pPr>
        <w:numPr>
          <w:ilvl w:val="0"/>
          <w:numId w:val="7"/>
        </w:numPr>
        <w:spacing w:after="0"/>
        <w:rPr>
          <w:sz w:val="22"/>
          <w:szCs w:val="22"/>
        </w:rPr>
      </w:pPr>
      <w:r w:rsidRPr="00740F53">
        <w:rPr>
          <w:b/>
          <w:bCs/>
          <w:sz w:val="22"/>
          <w:szCs w:val="22"/>
        </w:rPr>
        <w:t>Cybersecurity:</w:t>
      </w:r>
      <w:r w:rsidRPr="00740F53">
        <w:rPr>
          <w:sz w:val="22"/>
          <w:szCs w:val="22"/>
        </w:rPr>
        <w:t xml:space="preserve"> Measures taken to protect computer systems, networks, and data from theft, damage, or unauthorised access.</w:t>
      </w:r>
    </w:p>
    <w:p w14:paraId="560B6E77" w14:textId="77777777" w:rsidR="00740F53" w:rsidRPr="00740F53" w:rsidRDefault="00740F53" w:rsidP="00740F53">
      <w:pPr>
        <w:numPr>
          <w:ilvl w:val="0"/>
          <w:numId w:val="7"/>
        </w:numPr>
        <w:spacing w:after="0"/>
        <w:rPr>
          <w:sz w:val="22"/>
          <w:szCs w:val="22"/>
        </w:rPr>
      </w:pPr>
      <w:r w:rsidRPr="00740F53">
        <w:rPr>
          <w:b/>
          <w:bCs/>
          <w:sz w:val="22"/>
          <w:szCs w:val="22"/>
        </w:rPr>
        <w:t>Cybercrime:</w:t>
      </w:r>
      <w:r w:rsidRPr="00740F53">
        <w:rPr>
          <w:sz w:val="22"/>
          <w:szCs w:val="22"/>
        </w:rPr>
        <w:t xml:space="preserve"> Criminal activities involving computers or networks, including identity theft, fraud, and hacking.</w:t>
      </w:r>
    </w:p>
    <w:p w14:paraId="0F99B58F" w14:textId="77777777" w:rsidR="00740F53" w:rsidRPr="00740F53" w:rsidRDefault="00740F53" w:rsidP="00740F53">
      <w:pPr>
        <w:numPr>
          <w:ilvl w:val="0"/>
          <w:numId w:val="7"/>
        </w:numPr>
        <w:spacing w:after="0"/>
        <w:rPr>
          <w:sz w:val="22"/>
          <w:szCs w:val="22"/>
        </w:rPr>
      </w:pPr>
      <w:r w:rsidRPr="00740F53">
        <w:rPr>
          <w:b/>
          <w:bCs/>
          <w:sz w:val="22"/>
          <w:szCs w:val="22"/>
        </w:rPr>
        <w:t>Phishing:</w:t>
      </w:r>
      <w:r w:rsidRPr="00740F53">
        <w:rPr>
          <w:sz w:val="22"/>
          <w:szCs w:val="22"/>
        </w:rPr>
        <w:t xml:space="preserve"> A technique where malicious entities deceive individuals into divulging sensitive information.</w:t>
      </w:r>
    </w:p>
    <w:p w14:paraId="16D6D8C3" w14:textId="77777777" w:rsidR="00740F53" w:rsidRPr="00740F53" w:rsidRDefault="00740F53" w:rsidP="00740F53">
      <w:pPr>
        <w:numPr>
          <w:ilvl w:val="0"/>
          <w:numId w:val="7"/>
        </w:numPr>
        <w:spacing w:after="0"/>
        <w:rPr>
          <w:sz w:val="22"/>
          <w:szCs w:val="22"/>
        </w:rPr>
      </w:pPr>
      <w:r w:rsidRPr="00740F53">
        <w:rPr>
          <w:b/>
          <w:bCs/>
          <w:sz w:val="22"/>
          <w:szCs w:val="22"/>
        </w:rPr>
        <w:t>Botnets:</w:t>
      </w:r>
      <w:r w:rsidRPr="00740F53">
        <w:rPr>
          <w:sz w:val="22"/>
          <w:szCs w:val="22"/>
        </w:rPr>
        <w:t xml:space="preserve"> Networks of compromised devices controlled by a central entity to carry out malicious activities.</w:t>
      </w:r>
    </w:p>
    <w:p w14:paraId="4B4671F4" w14:textId="77777777" w:rsidR="00740F53" w:rsidRPr="00740F53" w:rsidRDefault="00740F53" w:rsidP="00740F53">
      <w:pPr>
        <w:numPr>
          <w:ilvl w:val="0"/>
          <w:numId w:val="7"/>
        </w:numPr>
        <w:spacing w:after="0"/>
        <w:rPr>
          <w:sz w:val="22"/>
          <w:szCs w:val="22"/>
        </w:rPr>
      </w:pPr>
      <w:r w:rsidRPr="00740F53">
        <w:rPr>
          <w:b/>
          <w:bCs/>
          <w:sz w:val="22"/>
          <w:szCs w:val="22"/>
        </w:rPr>
        <w:t>Denial of Service (DoS):</w:t>
      </w:r>
      <w:r w:rsidRPr="00740F53">
        <w:rPr>
          <w:sz w:val="22"/>
          <w:szCs w:val="22"/>
        </w:rPr>
        <w:t xml:space="preserve"> An attack aimed at disrupting the availability of a network or service by overwhelming it with traffic.</w:t>
      </w:r>
    </w:p>
    <w:p w14:paraId="688E718F" w14:textId="77777777" w:rsidR="00740F53" w:rsidRPr="00740F53" w:rsidRDefault="00740F53" w:rsidP="00740F53">
      <w:pPr>
        <w:numPr>
          <w:ilvl w:val="0"/>
          <w:numId w:val="7"/>
        </w:numPr>
        <w:spacing w:after="0"/>
        <w:rPr>
          <w:sz w:val="22"/>
          <w:szCs w:val="22"/>
        </w:rPr>
      </w:pPr>
      <w:r w:rsidRPr="00740F53">
        <w:rPr>
          <w:b/>
          <w:bCs/>
          <w:sz w:val="22"/>
          <w:szCs w:val="22"/>
        </w:rPr>
        <w:t>Cyberterrorism:</w:t>
      </w:r>
      <w:r w:rsidRPr="00740F53">
        <w:rPr>
          <w:sz w:val="22"/>
          <w:szCs w:val="22"/>
        </w:rPr>
        <w:t xml:space="preserve"> The use of digital technology to carry out or support acts of terrorism.</w:t>
      </w:r>
    </w:p>
    <w:p w14:paraId="3BA76593" w14:textId="77777777" w:rsidR="00740F53" w:rsidRPr="00740F53" w:rsidRDefault="00740F53" w:rsidP="00740F53">
      <w:pPr>
        <w:spacing w:after="0"/>
        <w:rPr>
          <w:sz w:val="22"/>
          <w:szCs w:val="22"/>
        </w:rPr>
      </w:pPr>
      <w:r w:rsidRPr="00740F53">
        <w:rPr>
          <w:b/>
          <w:bCs/>
          <w:sz w:val="22"/>
          <w:szCs w:val="22"/>
        </w:rPr>
        <w:t>Background Information</w:t>
      </w:r>
    </w:p>
    <w:p w14:paraId="1FF07E17" w14:textId="77777777" w:rsidR="00740F53" w:rsidRPr="00740F53" w:rsidRDefault="00740F53" w:rsidP="00740F53">
      <w:pPr>
        <w:spacing w:after="0"/>
        <w:rPr>
          <w:sz w:val="22"/>
          <w:szCs w:val="22"/>
        </w:rPr>
      </w:pPr>
      <w:r w:rsidRPr="00740F53">
        <w:rPr>
          <w:sz w:val="22"/>
          <w:szCs w:val="22"/>
        </w:rPr>
        <w:t>The first cybercrimes date back to the 1980s, coinciding with the rise of personal computers. Over the decades, the threat landscape has evolved dramatically, with social media platforms and interconnected devices becoming primary targets. The estimated global cost of cybercrime in 2023 exceeds $8 trillion, driven by ransomware, espionage, and sophisticated phishing campaigns.</w:t>
      </w:r>
    </w:p>
    <w:p w14:paraId="6821E8FB" w14:textId="77777777" w:rsidR="00740F53" w:rsidRPr="00740F53" w:rsidRDefault="00740F53" w:rsidP="00740F53">
      <w:pPr>
        <w:spacing w:after="0"/>
        <w:rPr>
          <w:sz w:val="22"/>
          <w:szCs w:val="22"/>
        </w:rPr>
      </w:pPr>
      <w:r w:rsidRPr="00740F53">
        <w:rPr>
          <w:sz w:val="22"/>
          <w:szCs w:val="22"/>
        </w:rPr>
        <w:t xml:space="preserve">Cybersecurity threats are now central to geopolitical power struggles. State-sponsored cyberattacks, such as Russia's interference in elections and China's cyber-espionage campaigns, have become tools of political influence. Similarly, cyber sanctions, as imposed by the United States on adversaries, exemplify the weaponisation of technology in diplomacy. International collaboration on cybersecurity has been inconsistent. While bodies like the UN have recognised the issue, disagreements over governance, sovereignty, and jurisdiction impede progress. The </w:t>
      </w:r>
      <w:hyperlink r:id="rId5" w:history="1">
        <w:r w:rsidRPr="00740F53">
          <w:rPr>
            <w:rStyle w:val="Hyperlink"/>
            <w:sz w:val="22"/>
            <w:szCs w:val="22"/>
          </w:rPr>
          <w:t>Budapest Convention on Cybercrime</w:t>
        </w:r>
      </w:hyperlink>
      <w:r w:rsidRPr="00740F53">
        <w:rPr>
          <w:sz w:val="22"/>
          <w:szCs w:val="22"/>
        </w:rPr>
        <w:t xml:space="preserve">, established in 2001, is a key framework, but its membership is not universal, with nations like China and Russia proposing alternative agreements. The 2021 UN Open-ended Working Group on Developments in the Field of Information and Telecommunications in the Context of International Security also underscored the need for cooperative measures to address these threats. For additional insights, refer to the </w:t>
      </w:r>
      <w:hyperlink r:id="rId6" w:history="1">
        <w:r w:rsidRPr="00740F53">
          <w:rPr>
            <w:rStyle w:val="Hyperlink"/>
            <w:sz w:val="22"/>
            <w:szCs w:val="22"/>
          </w:rPr>
          <w:t>Council on Foreign Relations report on increasing international cooperation in cybersecurity</w:t>
        </w:r>
      </w:hyperlink>
      <w:r w:rsidRPr="00740F53">
        <w:rPr>
          <w:sz w:val="22"/>
          <w:szCs w:val="22"/>
        </w:rPr>
        <w:t>.</w:t>
      </w:r>
    </w:p>
    <w:p w14:paraId="77F3E0F6" w14:textId="77777777" w:rsidR="00740F53" w:rsidRPr="00740F53" w:rsidRDefault="00740F53" w:rsidP="00740F53">
      <w:pPr>
        <w:spacing w:after="0"/>
        <w:rPr>
          <w:sz w:val="22"/>
          <w:szCs w:val="22"/>
        </w:rPr>
      </w:pPr>
      <w:r w:rsidRPr="00740F53">
        <w:rPr>
          <w:b/>
          <w:bCs/>
          <w:sz w:val="22"/>
          <w:szCs w:val="22"/>
        </w:rPr>
        <w:t>Major Countries and Organisations Involved</w:t>
      </w:r>
    </w:p>
    <w:p w14:paraId="620A4044" w14:textId="77777777" w:rsidR="00740F53" w:rsidRPr="00740F53" w:rsidRDefault="00740F53" w:rsidP="00740F53">
      <w:pPr>
        <w:numPr>
          <w:ilvl w:val="0"/>
          <w:numId w:val="8"/>
        </w:numPr>
        <w:spacing w:after="0"/>
        <w:rPr>
          <w:sz w:val="22"/>
          <w:szCs w:val="22"/>
        </w:rPr>
      </w:pPr>
      <w:r w:rsidRPr="00740F53">
        <w:rPr>
          <w:b/>
          <w:bCs/>
          <w:sz w:val="22"/>
          <w:szCs w:val="22"/>
        </w:rPr>
        <w:lastRenderedPageBreak/>
        <w:t>United States:</w:t>
      </w:r>
      <w:r w:rsidRPr="00740F53">
        <w:rPr>
          <w:sz w:val="22"/>
          <w:szCs w:val="22"/>
        </w:rPr>
        <w:t xml:space="preserve"> A leader in cybersecurity innovation and defence, frequently accused of cyber espionage. The U.S. uses its cyber capabilities both for national defence and as a deterrence tool in international relations.</w:t>
      </w:r>
    </w:p>
    <w:p w14:paraId="3E505721" w14:textId="77777777" w:rsidR="00740F53" w:rsidRPr="00740F53" w:rsidRDefault="00740F53" w:rsidP="00740F53">
      <w:pPr>
        <w:numPr>
          <w:ilvl w:val="0"/>
          <w:numId w:val="8"/>
        </w:numPr>
        <w:spacing w:after="0"/>
        <w:rPr>
          <w:sz w:val="22"/>
          <w:szCs w:val="22"/>
        </w:rPr>
      </w:pPr>
      <w:r w:rsidRPr="00740F53">
        <w:rPr>
          <w:b/>
          <w:bCs/>
          <w:sz w:val="22"/>
          <w:szCs w:val="22"/>
        </w:rPr>
        <w:t>Russia:</w:t>
      </w:r>
      <w:r w:rsidRPr="00740F53">
        <w:rPr>
          <w:sz w:val="22"/>
          <w:szCs w:val="22"/>
        </w:rPr>
        <w:t xml:space="preserve"> Accused of state-sponsored cyberattacks, including ransomware campaigns and election interference. Russia's cyber strategy is deeply integrated into its geopolitical manoeuvres, seeking to destabilise adversaries.</w:t>
      </w:r>
    </w:p>
    <w:p w14:paraId="2B2B7271" w14:textId="77777777" w:rsidR="00740F53" w:rsidRPr="00740F53" w:rsidRDefault="00740F53" w:rsidP="00740F53">
      <w:pPr>
        <w:numPr>
          <w:ilvl w:val="0"/>
          <w:numId w:val="8"/>
        </w:numPr>
        <w:spacing w:after="0"/>
        <w:rPr>
          <w:sz w:val="22"/>
          <w:szCs w:val="22"/>
        </w:rPr>
      </w:pPr>
      <w:r w:rsidRPr="00740F53">
        <w:rPr>
          <w:b/>
          <w:bCs/>
          <w:sz w:val="22"/>
          <w:szCs w:val="22"/>
        </w:rPr>
        <w:t>China:</w:t>
      </w:r>
      <w:r w:rsidRPr="00740F53">
        <w:rPr>
          <w:sz w:val="22"/>
          <w:szCs w:val="22"/>
        </w:rPr>
        <w:t xml:space="preserve"> Both a victim and perpetrator of cyber intrusions, often linked to intellectual property theft and state-sponsored espionage. China's "Great Firewall" and cyber capabilities are critical to its global ambitions.</w:t>
      </w:r>
    </w:p>
    <w:p w14:paraId="3CD230A4" w14:textId="77777777" w:rsidR="00740F53" w:rsidRPr="00740F53" w:rsidRDefault="00740F53" w:rsidP="00740F53">
      <w:pPr>
        <w:numPr>
          <w:ilvl w:val="0"/>
          <w:numId w:val="8"/>
        </w:numPr>
        <w:spacing w:after="0"/>
        <w:rPr>
          <w:sz w:val="22"/>
          <w:szCs w:val="22"/>
        </w:rPr>
      </w:pPr>
      <w:r w:rsidRPr="00740F53">
        <w:rPr>
          <w:b/>
          <w:bCs/>
          <w:sz w:val="22"/>
          <w:szCs w:val="22"/>
        </w:rPr>
        <w:t>European Union:</w:t>
      </w:r>
      <w:r w:rsidRPr="00740F53">
        <w:rPr>
          <w:sz w:val="22"/>
          <w:szCs w:val="22"/>
        </w:rPr>
        <w:t xml:space="preserve"> Implements stringent data protection laws, such as GDPR, and actively promotes cybersecurity initiatives through the EU Agency for Cybersecurity (ENISA). The EU also seeks to balance privacy with security in its international partnerships.</w:t>
      </w:r>
    </w:p>
    <w:p w14:paraId="66A0EA61" w14:textId="77777777" w:rsidR="00740F53" w:rsidRPr="00740F53" w:rsidRDefault="00740F53" w:rsidP="00740F53">
      <w:pPr>
        <w:numPr>
          <w:ilvl w:val="0"/>
          <w:numId w:val="8"/>
        </w:numPr>
        <w:spacing w:after="0"/>
        <w:rPr>
          <w:sz w:val="22"/>
          <w:szCs w:val="22"/>
        </w:rPr>
      </w:pPr>
      <w:r w:rsidRPr="00740F53">
        <w:rPr>
          <w:b/>
          <w:bCs/>
          <w:sz w:val="22"/>
          <w:szCs w:val="22"/>
        </w:rPr>
        <w:t>United Nations:</w:t>
      </w:r>
      <w:r w:rsidRPr="00740F53">
        <w:rPr>
          <w:sz w:val="22"/>
          <w:szCs w:val="22"/>
        </w:rPr>
        <w:t xml:space="preserve"> Advocates for global cybersecurity norms and capacity-building in member states through initiatives like the Global Programme on Cybercrime.</w:t>
      </w:r>
    </w:p>
    <w:p w14:paraId="464C6D2B" w14:textId="77777777" w:rsidR="00740F53" w:rsidRPr="00740F53" w:rsidRDefault="00740F53" w:rsidP="00740F53">
      <w:pPr>
        <w:numPr>
          <w:ilvl w:val="0"/>
          <w:numId w:val="8"/>
        </w:numPr>
        <w:spacing w:after="0"/>
        <w:rPr>
          <w:sz w:val="22"/>
          <w:szCs w:val="22"/>
        </w:rPr>
      </w:pPr>
      <w:r w:rsidRPr="00740F53">
        <w:rPr>
          <w:b/>
          <w:bCs/>
          <w:sz w:val="22"/>
          <w:szCs w:val="22"/>
        </w:rPr>
        <w:t>Cyber Peace Foundation:</w:t>
      </w:r>
      <w:r w:rsidRPr="00740F53">
        <w:rPr>
          <w:sz w:val="22"/>
          <w:szCs w:val="22"/>
        </w:rPr>
        <w:t xml:space="preserve"> A non-governmental organisation fostering global resilience against cyber threats.</w:t>
      </w:r>
    </w:p>
    <w:p w14:paraId="7D04F3F8" w14:textId="77777777" w:rsidR="00740F53" w:rsidRPr="00740F53" w:rsidRDefault="00740F53" w:rsidP="00740F53">
      <w:pPr>
        <w:numPr>
          <w:ilvl w:val="0"/>
          <w:numId w:val="8"/>
        </w:numPr>
        <w:spacing w:after="0"/>
        <w:rPr>
          <w:sz w:val="22"/>
          <w:szCs w:val="22"/>
        </w:rPr>
      </w:pPr>
      <w:r w:rsidRPr="00740F53">
        <w:rPr>
          <w:b/>
          <w:bCs/>
          <w:sz w:val="22"/>
          <w:szCs w:val="22"/>
        </w:rPr>
        <w:t>International Association of Cybercrime Prevention:</w:t>
      </w:r>
      <w:r w:rsidRPr="00740F53">
        <w:rPr>
          <w:sz w:val="22"/>
          <w:szCs w:val="22"/>
        </w:rPr>
        <w:t xml:space="preserve"> Facilitates information-sharing and education to counter cyber threats.</w:t>
      </w:r>
    </w:p>
    <w:p w14:paraId="421059C5" w14:textId="77777777" w:rsidR="00740F53" w:rsidRPr="00740F53" w:rsidRDefault="00740F53" w:rsidP="00740F53">
      <w:pPr>
        <w:spacing w:after="0"/>
        <w:rPr>
          <w:sz w:val="22"/>
          <w:szCs w:val="22"/>
        </w:rPr>
      </w:pPr>
      <w:r w:rsidRPr="00740F53">
        <w:rPr>
          <w:b/>
          <w:bCs/>
          <w:sz w:val="22"/>
          <w:szCs w:val="22"/>
        </w:rPr>
        <w:t>Timeline of Events</w:t>
      </w:r>
    </w:p>
    <w:p w14:paraId="0850AAF8" w14:textId="77777777" w:rsidR="00740F53" w:rsidRPr="00740F53" w:rsidRDefault="00740F53" w:rsidP="00740F53">
      <w:pPr>
        <w:numPr>
          <w:ilvl w:val="0"/>
          <w:numId w:val="9"/>
        </w:numPr>
        <w:spacing w:after="0"/>
        <w:rPr>
          <w:sz w:val="22"/>
          <w:szCs w:val="22"/>
        </w:rPr>
      </w:pPr>
      <w:r w:rsidRPr="00740F53">
        <w:rPr>
          <w:b/>
          <w:bCs/>
          <w:sz w:val="22"/>
          <w:szCs w:val="22"/>
        </w:rPr>
        <w:t>1980s:</w:t>
      </w:r>
      <w:r w:rsidRPr="00740F53">
        <w:rPr>
          <w:sz w:val="22"/>
          <w:szCs w:val="22"/>
        </w:rPr>
        <w:t xml:space="preserve"> Emergence of the first computer viruses.</w:t>
      </w:r>
    </w:p>
    <w:p w14:paraId="19BB9BC0" w14:textId="77777777" w:rsidR="00740F53" w:rsidRPr="00740F53" w:rsidRDefault="00740F53" w:rsidP="00740F53">
      <w:pPr>
        <w:numPr>
          <w:ilvl w:val="0"/>
          <w:numId w:val="9"/>
        </w:numPr>
        <w:spacing w:after="0"/>
        <w:rPr>
          <w:sz w:val="22"/>
          <w:szCs w:val="22"/>
        </w:rPr>
      </w:pPr>
      <w:r w:rsidRPr="00740F53">
        <w:rPr>
          <w:b/>
          <w:bCs/>
          <w:sz w:val="22"/>
          <w:szCs w:val="22"/>
        </w:rPr>
        <w:t>2001:</w:t>
      </w:r>
      <w:r w:rsidRPr="00740F53">
        <w:rPr>
          <w:sz w:val="22"/>
          <w:szCs w:val="22"/>
        </w:rPr>
        <w:t xml:space="preserve"> Adoption of the Budapest Convention on Cybercrime.</w:t>
      </w:r>
    </w:p>
    <w:p w14:paraId="4D52DC4E" w14:textId="77777777" w:rsidR="00740F53" w:rsidRPr="00740F53" w:rsidRDefault="00740F53" w:rsidP="00740F53">
      <w:pPr>
        <w:numPr>
          <w:ilvl w:val="0"/>
          <w:numId w:val="9"/>
        </w:numPr>
        <w:spacing w:after="0"/>
        <w:rPr>
          <w:sz w:val="22"/>
          <w:szCs w:val="22"/>
        </w:rPr>
      </w:pPr>
      <w:r w:rsidRPr="00740F53">
        <w:rPr>
          <w:b/>
          <w:bCs/>
          <w:sz w:val="22"/>
          <w:szCs w:val="22"/>
        </w:rPr>
        <w:t>2010:</w:t>
      </w:r>
      <w:r w:rsidRPr="00740F53">
        <w:rPr>
          <w:sz w:val="22"/>
          <w:szCs w:val="22"/>
        </w:rPr>
        <w:t xml:space="preserve"> Stuxnet worm targets Iran’s nuclear facilities, demonstrating the potential of cyberwarfare.</w:t>
      </w:r>
    </w:p>
    <w:p w14:paraId="7EDA8814" w14:textId="77777777" w:rsidR="00740F53" w:rsidRPr="00740F53" w:rsidRDefault="00740F53" w:rsidP="00740F53">
      <w:pPr>
        <w:numPr>
          <w:ilvl w:val="0"/>
          <w:numId w:val="9"/>
        </w:numPr>
        <w:spacing w:after="0"/>
        <w:rPr>
          <w:sz w:val="22"/>
          <w:szCs w:val="22"/>
        </w:rPr>
      </w:pPr>
      <w:r w:rsidRPr="00740F53">
        <w:rPr>
          <w:b/>
          <w:bCs/>
          <w:sz w:val="22"/>
          <w:szCs w:val="22"/>
        </w:rPr>
        <w:t>2013:</w:t>
      </w:r>
      <w:r w:rsidRPr="00740F53">
        <w:rPr>
          <w:sz w:val="22"/>
          <w:szCs w:val="22"/>
        </w:rPr>
        <w:t xml:space="preserve"> Edward Snowden leaks expose global cyber surveillance activities.</w:t>
      </w:r>
    </w:p>
    <w:p w14:paraId="20A36F1D" w14:textId="77777777" w:rsidR="00740F53" w:rsidRPr="00740F53" w:rsidRDefault="00740F53" w:rsidP="00740F53">
      <w:pPr>
        <w:numPr>
          <w:ilvl w:val="0"/>
          <w:numId w:val="9"/>
        </w:numPr>
        <w:spacing w:after="0"/>
        <w:rPr>
          <w:sz w:val="22"/>
          <w:szCs w:val="22"/>
        </w:rPr>
      </w:pPr>
      <w:r w:rsidRPr="00740F53">
        <w:rPr>
          <w:b/>
          <w:bCs/>
          <w:sz w:val="22"/>
          <w:szCs w:val="22"/>
        </w:rPr>
        <w:t>2017:</w:t>
      </w:r>
      <w:r w:rsidRPr="00740F53">
        <w:rPr>
          <w:sz w:val="22"/>
          <w:szCs w:val="22"/>
        </w:rPr>
        <w:t xml:space="preserve"> WannaCry ransomware affects over 150 countries.</w:t>
      </w:r>
    </w:p>
    <w:p w14:paraId="38EA6B26" w14:textId="77777777" w:rsidR="00740F53" w:rsidRPr="00740F53" w:rsidRDefault="00740F53" w:rsidP="00740F53">
      <w:pPr>
        <w:numPr>
          <w:ilvl w:val="0"/>
          <w:numId w:val="9"/>
        </w:numPr>
        <w:spacing w:after="0"/>
        <w:rPr>
          <w:sz w:val="22"/>
          <w:szCs w:val="22"/>
        </w:rPr>
      </w:pPr>
      <w:r w:rsidRPr="00740F53">
        <w:rPr>
          <w:b/>
          <w:bCs/>
          <w:sz w:val="22"/>
          <w:szCs w:val="22"/>
        </w:rPr>
        <w:t>2020:</w:t>
      </w:r>
      <w:r w:rsidRPr="00740F53">
        <w:rPr>
          <w:sz w:val="22"/>
          <w:szCs w:val="22"/>
        </w:rPr>
        <w:t xml:space="preserve"> Establishment of the Cybersecurity and Infrastructure Security Agency (CISA) in the US to combat cyber threats.</w:t>
      </w:r>
    </w:p>
    <w:p w14:paraId="141D72D0" w14:textId="77777777" w:rsidR="00740F53" w:rsidRPr="00740F53" w:rsidRDefault="00740F53" w:rsidP="00740F53">
      <w:pPr>
        <w:numPr>
          <w:ilvl w:val="0"/>
          <w:numId w:val="9"/>
        </w:numPr>
        <w:spacing w:after="0"/>
        <w:rPr>
          <w:sz w:val="22"/>
          <w:szCs w:val="22"/>
        </w:rPr>
      </w:pPr>
      <w:r w:rsidRPr="00740F53">
        <w:rPr>
          <w:b/>
          <w:bCs/>
          <w:sz w:val="22"/>
          <w:szCs w:val="22"/>
        </w:rPr>
        <w:t>2021:</w:t>
      </w:r>
      <w:r w:rsidRPr="00740F53">
        <w:rPr>
          <w:sz w:val="22"/>
          <w:szCs w:val="22"/>
        </w:rPr>
        <w:t xml:space="preserve"> SolarWinds hack compromises US government networks.</w:t>
      </w:r>
    </w:p>
    <w:p w14:paraId="48CA5F84" w14:textId="77777777" w:rsidR="00740F53" w:rsidRPr="00740F53" w:rsidRDefault="00740F53" w:rsidP="00740F53">
      <w:pPr>
        <w:spacing w:after="0"/>
        <w:rPr>
          <w:sz w:val="22"/>
          <w:szCs w:val="22"/>
        </w:rPr>
      </w:pPr>
      <w:r w:rsidRPr="00740F53">
        <w:rPr>
          <w:b/>
          <w:bCs/>
          <w:sz w:val="22"/>
          <w:szCs w:val="22"/>
        </w:rPr>
        <w:t>Issues to Consider</w:t>
      </w:r>
    </w:p>
    <w:p w14:paraId="16BF2F82" w14:textId="77777777" w:rsidR="00740F53" w:rsidRPr="00740F53" w:rsidRDefault="00740F53" w:rsidP="00740F53">
      <w:pPr>
        <w:numPr>
          <w:ilvl w:val="0"/>
          <w:numId w:val="10"/>
        </w:numPr>
        <w:spacing w:after="0"/>
        <w:rPr>
          <w:sz w:val="22"/>
          <w:szCs w:val="22"/>
        </w:rPr>
      </w:pPr>
      <w:r w:rsidRPr="00740F53">
        <w:rPr>
          <w:b/>
          <w:bCs/>
          <w:sz w:val="22"/>
          <w:szCs w:val="22"/>
        </w:rPr>
        <w:t>Legal Frameworks:</w:t>
      </w:r>
      <w:r w:rsidRPr="00740F53">
        <w:rPr>
          <w:sz w:val="22"/>
          <w:szCs w:val="22"/>
        </w:rPr>
        <w:t xml:space="preserve"> Many nations lack robust cybersecurity laws or enforcement mechanisms. Divergent legal systems hinder coordinated responses to cross-border cybercrimes.</w:t>
      </w:r>
    </w:p>
    <w:p w14:paraId="3F8E5EED" w14:textId="77777777" w:rsidR="00740F53" w:rsidRPr="00740F53" w:rsidRDefault="00740F53" w:rsidP="00740F53">
      <w:pPr>
        <w:numPr>
          <w:ilvl w:val="0"/>
          <w:numId w:val="10"/>
        </w:numPr>
        <w:spacing w:after="0"/>
        <w:rPr>
          <w:sz w:val="22"/>
          <w:szCs w:val="22"/>
        </w:rPr>
      </w:pPr>
      <w:r w:rsidRPr="00740F53">
        <w:rPr>
          <w:b/>
          <w:bCs/>
          <w:sz w:val="22"/>
          <w:szCs w:val="22"/>
        </w:rPr>
        <w:t>Attribution:</w:t>
      </w:r>
      <w:r w:rsidRPr="00740F53">
        <w:rPr>
          <w:sz w:val="22"/>
          <w:szCs w:val="22"/>
        </w:rPr>
        <w:t xml:space="preserve"> Determining the origin of cyberattacks is complex, making accountability and retaliation difficult.</w:t>
      </w:r>
    </w:p>
    <w:p w14:paraId="53DC75A0" w14:textId="77777777" w:rsidR="00740F53" w:rsidRPr="00740F53" w:rsidRDefault="00740F53" w:rsidP="00740F53">
      <w:pPr>
        <w:numPr>
          <w:ilvl w:val="0"/>
          <w:numId w:val="10"/>
        </w:numPr>
        <w:spacing w:after="0"/>
        <w:rPr>
          <w:sz w:val="22"/>
          <w:szCs w:val="22"/>
        </w:rPr>
      </w:pPr>
      <w:r w:rsidRPr="00740F53">
        <w:rPr>
          <w:b/>
          <w:bCs/>
          <w:sz w:val="22"/>
          <w:szCs w:val="22"/>
        </w:rPr>
        <w:t>State-Sponsored Cyberattacks:</w:t>
      </w:r>
      <w:r w:rsidRPr="00740F53">
        <w:rPr>
          <w:sz w:val="22"/>
          <w:szCs w:val="22"/>
        </w:rPr>
        <w:t xml:space="preserve"> Several nations invest heavily in offensive cyber capabilities, often blurring the line between espionage and aggression.</w:t>
      </w:r>
    </w:p>
    <w:p w14:paraId="4B99588F" w14:textId="77777777" w:rsidR="00740F53" w:rsidRPr="00740F53" w:rsidRDefault="00740F53" w:rsidP="00740F53">
      <w:pPr>
        <w:numPr>
          <w:ilvl w:val="0"/>
          <w:numId w:val="10"/>
        </w:numPr>
        <w:spacing w:after="0"/>
        <w:rPr>
          <w:sz w:val="22"/>
          <w:szCs w:val="22"/>
        </w:rPr>
      </w:pPr>
      <w:r w:rsidRPr="00740F53">
        <w:rPr>
          <w:b/>
          <w:bCs/>
          <w:sz w:val="22"/>
          <w:szCs w:val="22"/>
        </w:rPr>
        <w:t>Resource Gaps:</w:t>
      </w:r>
      <w:r w:rsidRPr="00740F53">
        <w:rPr>
          <w:sz w:val="22"/>
          <w:szCs w:val="22"/>
        </w:rPr>
        <w:t xml:space="preserve"> Developing nations lack the infrastructure and expertise to defend against sophisticated attacks.</w:t>
      </w:r>
    </w:p>
    <w:p w14:paraId="54E75332" w14:textId="77777777" w:rsidR="00740F53" w:rsidRPr="00740F53" w:rsidRDefault="00740F53" w:rsidP="00740F53">
      <w:pPr>
        <w:numPr>
          <w:ilvl w:val="0"/>
          <w:numId w:val="10"/>
        </w:numPr>
        <w:spacing w:after="0"/>
        <w:rPr>
          <w:sz w:val="22"/>
          <w:szCs w:val="22"/>
        </w:rPr>
      </w:pPr>
      <w:r w:rsidRPr="00740F53">
        <w:rPr>
          <w:b/>
          <w:bCs/>
          <w:sz w:val="22"/>
          <w:szCs w:val="22"/>
        </w:rPr>
        <w:t>Global Norms:</w:t>
      </w:r>
      <w:r w:rsidRPr="00740F53">
        <w:rPr>
          <w:sz w:val="22"/>
          <w:szCs w:val="22"/>
        </w:rPr>
        <w:t xml:space="preserve"> The absence of universally agreed-upon rules for cyberspace governance exacerbates risks.</w:t>
      </w:r>
    </w:p>
    <w:p w14:paraId="496F788F" w14:textId="77777777" w:rsidR="00740F53" w:rsidRPr="00740F53" w:rsidRDefault="00740F53" w:rsidP="00740F53">
      <w:pPr>
        <w:numPr>
          <w:ilvl w:val="0"/>
          <w:numId w:val="10"/>
        </w:numPr>
        <w:spacing w:after="0"/>
        <w:rPr>
          <w:sz w:val="22"/>
          <w:szCs w:val="22"/>
        </w:rPr>
      </w:pPr>
      <w:r w:rsidRPr="00740F53">
        <w:rPr>
          <w:b/>
          <w:bCs/>
          <w:sz w:val="22"/>
          <w:szCs w:val="22"/>
        </w:rPr>
        <w:t>Geopolitical Rivalries:</w:t>
      </w:r>
      <w:r w:rsidRPr="00740F53">
        <w:rPr>
          <w:sz w:val="22"/>
          <w:szCs w:val="22"/>
        </w:rPr>
        <w:t xml:space="preserve"> Cybersecurity has become a battleground for geopolitical rivalries, where countries deploy cyber tools to assert dominance or destabilise opponents.</w:t>
      </w:r>
    </w:p>
    <w:p w14:paraId="5470E628" w14:textId="77777777" w:rsidR="00740F53" w:rsidRPr="00740F53" w:rsidRDefault="00740F53" w:rsidP="00740F53">
      <w:pPr>
        <w:spacing w:after="0"/>
        <w:rPr>
          <w:sz w:val="22"/>
          <w:szCs w:val="22"/>
        </w:rPr>
      </w:pPr>
      <w:r w:rsidRPr="00740F53">
        <w:rPr>
          <w:b/>
          <w:bCs/>
          <w:sz w:val="22"/>
          <w:szCs w:val="22"/>
        </w:rPr>
        <w:t>Possible Solutions</w:t>
      </w:r>
    </w:p>
    <w:p w14:paraId="0A3A6F11" w14:textId="77777777" w:rsidR="00740F53" w:rsidRPr="00740F53" w:rsidRDefault="00740F53" w:rsidP="00740F53">
      <w:pPr>
        <w:numPr>
          <w:ilvl w:val="0"/>
          <w:numId w:val="11"/>
        </w:numPr>
        <w:spacing w:after="0"/>
        <w:rPr>
          <w:sz w:val="22"/>
          <w:szCs w:val="22"/>
        </w:rPr>
      </w:pPr>
      <w:r w:rsidRPr="00740F53">
        <w:rPr>
          <w:b/>
          <w:bCs/>
          <w:sz w:val="22"/>
          <w:szCs w:val="22"/>
        </w:rPr>
        <w:lastRenderedPageBreak/>
        <w:t>Enhancing International Legal Cooperation:</w:t>
      </w:r>
      <w:r w:rsidRPr="00740F53">
        <w:rPr>
          <w:sz w:val="22"/>
          <w:szCs w:val="22"/>
        </w:rPr>
        <w:t xml:space="preserve"> Encourage more nations to adopt and align with the Budapest Convention or similar frameworks. Expand its provisions to address emerging threats like AI-powered attacks.</w:t>
      </w:r>
    </w:p>
    <w:p w14:paraId="7EC38D2E" w14:textId="77777777" w:rsidR="00740F53" w:rsidRPr="00740F53" w:rsidRDefault="00740F53" w:rsidP="00740F53">
      <w:pPr>
        <w:numPr>
          <w:ilvl w:val="0"/>
          <w:numId w:val="11"/>
        </w:numPr>
        <w:spacing w:after="0"/>
        <w:rPr>
          <w:sz w:val="22"/>
          <w:szCs w:val="22"/>
        </w:rPr>
      </w:pPr>
      <w:r w:rsidRPr="00740F53">
        <w:rPr>
          <w:b/>
          <w:bCs/>
          <w:sz w:val="22"/>
          <w:szCs w:val="22"/>
        </w:rPr>
        <w:t>Capacity Building:</w:t>
      </w:r>
      <w:r w:rsidRPr="00740F53">
        <w:rPr>
          <w:sz w:val="22"/>
          <w:szCs w:val="22"/>
        </w:rPr>
        <w:t xml:space="preserve"> Provide technical assistance and training to developing nations to enhance their cybersecurity defences, including funding for digital infrastructure upgrades.</w:t>
      </w:r>
    </w:p>
    <w:p w14:paraId="2F0C0BC8" w14:textId="77777777" w:rsidR="00740F53" w:rsidRPr="00740F53" w:rsidRDefault="00740F53" w:rsidP="00740F53">
      <w:pPr>
        <w:numPr>
          <w:ilvl w:val="0"/>
          <w:numId w:val="11"/>
        </w:numPr>
        <w:spacing w:after="0"/>
        <w:rPr>
          <w:sz w:val="22"/>
          <w:szCs w:val="22"/>
        </w:rPr>
      </w:pPr>
      <w:r w:rsidRPr="00740F53">
        <w:rPr>
          <w:b/>
          <w:bCs/>
          <w:sz w:val="22"/>
          <w:szCs w:val="22"/>
        </w:rPr>
        <w:t>Establishing Norms:</w:t>
      </w:r>
      <w:r w:rsidRPr="00740F53">
        <w:rPr>
          <w:sz w:val="22"/>
          <w:szCs w:val="22"/>
        </w:rPr>
        <w:t xml:space="preserve"> Promote agreements on acceptable state behaviour in cyberspace, such as prohibiting attacks on critical infrastructure and election systems.</w:t>
      </w:r>
    </w:p>
    <w:p w14:paraId="7C2CCB0C" w14:textId="77777777" w:rsidR="00740F53" w:rsidRPr="00740F53" w:rsidRDefault="00740F53" w:rsidP="00740F53">
      <w:pPr>
        <w:numPr>
          <w:ilvl w:val="0"/>
          <w:numId w:val="11"/>
        </w:numPr>
        <w:spacing w:after="0"/>
        <w:rPr>
          <w:sz w:val="22"/>
          <w:szCs w:val="22"/>
        </w:rPr>
      </w:pPr>
      <w:r w:rsidRPr="00740F53">
        <w:rPr>
          <w:b/>
          <w:bCs/>
          <w:sz w:val="22"/>
          <w:szCs w:val="22"/>
        </w:rPr>
        <w:t>Information Sharing:</w:t>
      </w:r>
      <w:r w:rsidRPr="00740F53">
        <w:rPr>
          <w:sz w:val="22"/>
          <w:szCs w:val="22"/>
        </w:rPr>
        <w:t xml:space="preserve"> Foster collaboration between governments, private entities, and international organisations to share threat intelligence. Platforms like the Global Forum on Cyber Expertise (GFCE) could be leveraged.</w:t>
      </w:r>
    </w:p>
    <w:p w14:paraId="5D7691EE" w14:textId="77777777" w:rsidR="00740F53" w:rsidRPr="00740F53" w:rsidRDefault="00740F53" w:rsidP="00740F53">
      <w:pPr>
        <w:numPr>
          <w:ilvl w:val="0"/>
          <w:numId w:val="11"/>
        </w:numPr>
        <w:spacing w:after="0"/>
        <w:rPr>
          <w:sz w:val="22"/>
          <w:szCs w:val="22"/>
        </w:rPr>
      </w:pPr>
      <w:r w:rsidRPr="00740F53">
        <w:rPr>
          <w:b/>
          <w:bCs/>
          <w:sz w:val="22"/>
          <w:szCs w:val="22"/>
        </w:rPr>
        <w:t>Public Awareness:</w:t>
      </w:r>
      <w:r w:rsidRPr="00740F53">
        <w:rPr>
          <w:sz w:val="22"/>
          <w:szCs w:val="22"/>
        </w:rPr>
        <w:t xml:space="preserve"> Increase global education campaigns to reduce the human vulnerabilities exploited by cybercriminals. Include cybersecurity in school curricula to build awareness from an early age.</w:t>
      </w:r>
    </w:p>
    <w:p w14:paraId="28C939FE" w14:textId="77777777" w:rsidR="00740F53" w:rsidRPr="00740F53" w:rsidRDefault="00740F53" w:rsidP="00740F53">
      <w:pPr>
        <w:numPr>
          <w:ilvl w:val="0"/>
          <w:numId w:val="11"/>
        </w:numPr>
        <w:spacing w:after="0"/>
        <w:rPr>
          <w:sz w:val="22"/>
          <w:szCs w:val="22"/>
        </w:rPr>
      </w:pPr>
      <w:r w:rsidRPr="00740F53">
        <w:rPr>
          <w:b/>
          <w:bCs/>
          <w:sz w:val="22"/>
          <w:szCs w:val="22"/>
        </w:rPr>
        <w:t>Sanctions for Non-Compliance:</w:t>
      </w:r>
      <w:r w:rsidRPr="00740F53">
        <w:rPr>
          <w:sz w:val="22"/>
          <w:szCs w:val="22"/>
        </w:rPr>
        <w:t xml:space="preserve"> Introduce international mechanisms to sanction states or entities that engage in or harbour cybercriminal activities.</w:t>
      </w:r>
    </w:p>
    <w:p w14:paraId="4AC299A4" w14:textId="77777777" w:rsidR="00740F53" w:rsidRPr="00740F53" w:rsidRDefault="00740F53" w:rsidP="00740F53">
      <w:pPr>
        <w:spacing w:after="0"/>
        <w:rPr>
          <w:sz w:val="22"/>
          <w:szCs w:val="22"/>
        </w:rPr>
      </w:pPr>
      <w:r w:rsidRPr="00740F53">
        <w:rPr>
          <w:b/>
          <w:bCs/>
          <w:sz w:val="22"/>
          <w:szCs w:val="22"/>
        </w:rPr>
        <w:t>Conclusion</w:t>
      </w:r>
    </w:p>
    <w:p w14:paraId="268D16A6" w14:textId="77777777" w:rsidR="00740F53" w:rsidRPr="00740F53" w:rsidRDefault="00740F53" w:rsidP="00740F53">
      <w:pPr>
        <w:spacing w:after="0"/>
        <w:rPr>
          <w:sz w:val="22"/>
          <w:szCs w:val="22"/>
        </w:rPr>
      </w:pPr>
      <w:r w:rsidRPr="00740F53">
        <w:rPr>
          <w:sz w:val="22"/>
          <w:szCs w:val="22"/>
        </w:rPr>
        <w:t>The pervasive and transnational nature of cybersecurity threats demands a united global response. Geopolitical rivalries, however, complicate collaboration as nations often prioritise national interests over collective security. While frameworks like the Budapest Convention and initiatives by the UN provide a foundation, innovative approaches to bridge geopolitical divides are essential. The Security Council must play a pivotal role in fostering consensus, building capacities, and developing norms to ensure that cyberspace remains a secure and cooperative domain for all.</w:t>
      </w:r>
    </w:p>
    <w:p w14:paraId="0DAAB1A1" w14:textId="77777777" w:rsidR="00740F53" w:rsidRPr="00740F53" w:rsidRDefault="00740F53" w:rsidP="00740F53">
      <w:pPr>
        <w:spacing w:after="0"/>
        <w:rPr>
          <w:sz w:val="22"/>
          <w:szCs w:val="22"/>
        </w:rPr>
      </w:pPr>
      <w:r w:rsidRPr="00740F53">
        <w:rPr>
          <w:b/>
          <w:bCs/>
          <w:sz w:val="22"/>
          <w:szCs w:val="22"/>
        </w:rPr>
        <w:t>References</w:t>
      </w:r>
    </w:p>
    <w:p w14:paraId="686D205D" w14:textId="77777777" w:rsidR="00740F53" w:rsidRPr="00740F53" w:rsidRDefault="00740F53" w:rsidP="00740F53">
      <w:pPr>
        <w:numPr>
          <w:ilvl w:val="0"/>
          <w:numId w:val="12"/>
        </w:numPr>
        <w:spacing w:after="0"/>
        <w:rPr>
          <w:sz w:val="22"/>
          <w:szCs w:val="22"/>
        </w:rPr>
      </w:pPr>
      <w:hyperlink r:id="rId7" w:history="1">
        <w:r w:rsidRPr="00740F53">
          <w:rPr>
            <w:rStyle w:val="Hyperlink"/>
            <w:sz w:val="22"/>
            <w:szCs w:val="22"/>
          </w:rPr>
          <w:t>Budapest Convention on Cybercrime</w:t>
        </w:r>
      </w:hyperlink>
    </w:p>
    <w:p w14:paraId="3D7F7670" w14:textId="77777777" w:rsidR="00740F53" w:rsidRPr="00740F53" w:rsidRDefault="00740F53" w:rsidP="00740F53">
      <w:pPr>
        <w:numPr>
          <w:ilvl w:val="0"/>
          <w:numId w:val="12"/>
        </w:numPr>
        <w:spacing w:after="0"/>
        <w:rPr>
          <w:sz w:val="22"/>
          <w:szCs w:val="22"/>
        </w:rPr>
      </w:pPr>
      <w:hyperlink r:id="rId8" w:history="1">
        <w:r w:rsidRPr="00740F53">
          <w:rPr>
            <w:rStyle w:val="Hyperlink"/>
            <w:sz w:val="22"/>
            <w:szCs w:val="22"/>
          </w:rPr>
          <w:t>United Nations General Assembly Resolutions on Cybersecurity</w:t>
        </w:r>
      </w:hyperlink>
    </w:p>
    <w:p w14:paraId="5DEF7AAE" w14:textId="77777777" w:rsidR="00740F53" w:rsidRPr="00740F53" w:rsidRDefault="00740F53" w:rsidP="00740F53">
      <w:pPr>
        <w:numPr>
          <w:ilvl w:val="0"/>
          <w:numId w:val="12"/>
        </w:numPr>
        <w:spacing w:after="0"/>
        <w:rPr>
          <w:sz w:val="22"/>
          <w:szCs w:val="22"/>
        </w:rPr>
      </w:pPr>
      <w:hyperlink r:id="rId9" w:history="1">
        <w:r w:rsidRPr="00740F53">
          <w:rPr>
            <w:rStyle w:val="Hyperlink"/>
            <w:sz w:val="22"/>
            <w:szCs w:val="22"/>
          </w:rPr>
          <w:t>Council on Foreign Relations report on increasing international cooperation in cybersecurity</w:t>
        </w:r>
      </w:hyperlink>
    </w:p>
    <w:p w14:paraId="474256CD" w14:textId="77777777" w:rsidR="00740F53" w:rsidRPr="00740F53" w:rsidRDefault="00740F53" w:rsidP="00740F53">
      <w:pPr>
        <w:numPr>
          <w:ilvl w:val="0"/>
          <w:numId w:val="12"/>
        </w:numPr>
        <w:spacing w:after="0"/>
        <w:rPr>
          <w:sz w:val="22"/>
          <w:szCs w:val="22"/>
        </w:rPr>
      </w:pPr>
      <w:r w:rsidRPr="00740F53">
        <w:rPr>
          <w:sz w:val="22"/>
          <w:szCs w:val="22"/>
        </w:rPr>
        <w:t>Reports by Symantec and Kaspersky Lab on global cybercrime trends</w:t>
      </w:r>
    </w:p>
    <w:p w14:paraId="5708DE66" w14:textId="77777777" w:rsidR="00740F53" w:rsidRPr="00740F53" w:rsidRDefault="00740F53" w:rsidP="00740F53">
      <w:pPr>
        <w:numPr>
          <w:ilvl w:val="0"/>
          <w:numId w:val="12"/>
        </w:numPr>
        <w:spacing w:after="0"/>
        <w:rPr>
          <w:sz w:val="22"/>
          <w:szCs w:val="22"/>
        </w:rPr>
      </w:pPr>
      <w:hyperlink r:id="rId10" w:history="1">
        <w:r w:rsidRPr="00740F53">
          <w:rPr>
            <w:rStyle w:val="Hyperlink"/>
            <w:sz w:val="22"/>
            <w:szCs w:val="22"/>
          </w:rPr>
          <w:t>GDPR and other EU regulations on data protection</w:t>
        </w:r>
      </w:hyperlink>
    </w:p>
    <w:p w14:paraId="0A48C66D" w14:textId="77777777" w:rsidR="00740F53" w:rsidRPr="00740F53" w:rsidRDefault="00740F53" w:rsidP="00740F53">
      <w:pPr>
        <w:numPr>
          <w:ilvl w:val="0"/>
          <w:numId w:val="12"/>
        </w:numPr>
        <w:spacing w:after="0"/>
        <w:rPr>
          <w:sz w:val="22"/>
          <w:szCs w:val="22"/>
        </w:rPr>
      </w:pPr>
      <w:hyperlink r:id="rId11" w:history="1">
        <w:r w:rsidRPr="00740F53">
          <w:rPr>
            <w:rStyle w:val="Hyperlink"/>
            <w:sz w:val="22"/>
            <w:szCs w:val="22"/>
          </w:rPr>
          <w:t>Cybersecurity and Infrastructure Security Agency (CISA)</w:t>
        </w:r>
      </w:hyperlink>
    </w:p>
    <w:p w14:paraId="24F0EF22" w14:textId="77777777" w:rsidR="00740F53" w:rsidRPr="00740F53" w:rsidRDefault="00740F53" w:rsidP="00740F53">
      <w:pPr>
        <w:numPr>
          <w:ilvl w:val="0"/>
          <w:numId w:val="12"/>
        </w:numPr>
        <w:spacing w:after="0"/>
        <w:rPr>
          <w:sz w:val="22"/>
          <w:szCs w:val="22"/>
        </w:rPr>
      </w:pPr>
      <w:hyperlink r:id="rId12" w:history="1">
        <w:r w:rsidRPr="00740F53">
          <w:rPr>
            <w:rStyle w:val="Hyperlink"/>
            <w:sz w:val="22"/>
            <w:szCs w:val="22"/>
          </w:rPr>
          <w:t>Global Forum on Cyber Expertise (GFCE)</w:t>
        </w:r>
      </w:hyperlink>
    </w:p>
    <w:p w14:paraId="57E90BFC" w14:textId="400CE3E7" w:rsidR="00256297" w:rsidRPr="00740F53" w:rsidRDefault="00256297" w:rsidP="00740F53">
      <w:pPr>
        <w:spacing w:after="0"/>
        <w:rPr>
          <w:sz w:val="22"/>
          <w:szCs w:val="22"/>
        </w:rPr>
      </w:pPr>
    </w:p>
    <w:sectPr w:rsidR="00256297" w:rsidRPr="00740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C58"/>
    <w:multiLevelType w:val="multilevel"/>
    <w:tmpl w:val="7D0C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2C46"/>
    <w:multiLevelType w:val="multilevel"/>
    <w:tmpl w:val="87AC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01F25"/>
    <w:multiLevelType w:val="multilevel"/>
    <w:tmpl w:val="EE6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34CE3"/>
    <w:multiLevelType w:val="multilevel"/>
    <w:tmpl w:val="D138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42519"/>
    <w:multiLevelType w:val="multilevel"/>
    <w:tmpl w:val="F3B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52645"/>
    <w:multiLevelType w:val="multilevel"/>
    <w:tmpl w:val="AFCCC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9A6CE8"/>
    <w:multiLevelType w:val="multilevel"/>
    <w:tmpl w:val="7E3A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0943CD"/>
    <w:multiLevelType w:val="multilevel"/>
    <w:tmpl w:val="9D14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952A47"/>
    <w:multiLevelType w:val="multilevel"/>
    <w:tmpl w:val="22E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E5E30"/>
    <w:multiLevelType w:val="multilevel"/>
    <w:tmpl w:val="3A9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7788E"/>
    <w:multiLevelType w:val="multilevel"/>
    <w:tmpl w:val="55C6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A4C82"/>
    <w:multiLevelType w:val="multilevel"/>
    <w:tmpl w:val="9794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982920">
    <w:abstractNumId w:val="10"/>
  </w:num>
  <w:num w:numId="2" w16cid:durableId="1234317808">
    <w:abstractNumId w:val="9"/>
  </w:num>
  <w:num w:numId="3" w16cid:durableId="1426803748">
    <w:abstractNumId w:val="11"/>
  </w:num>
  <w:num w:numId="4" w16cid:durableId="2141224013">
    <w:abstractNumId w:val="3"/>
  </w:num>
  <w:num w:numId="5" w16cid:durableId="104346437">
    <w:abstractNumId w:val="5"/>
  </w:num>
  <w:num w:numId="6" w16cid:durableId="230164295">
    <w:abstractNumId w:val="1"/>
  </w:num>
  <w:num w:numId="7" w16cid:durableId="1502234619">
    <w:abstractNumId w:val="8"/>
  </w:num>
  <w:num w:numId="8" w16cid:durableId="853423680">
    <w:abstractNumId w:val="2"/>
  </w:num>
  <w:num w:numId="9" w16cid:durableId="74784418">
    <w:abstractNumId w:val="0"/>
  </w:num>
  <w:num w:numId="10" w16cid:durableId="1849708624">
    <w:abstractNumId w:val="6"/>
  </w:num>
  <w:num w:numId="11" w16cid:durableId="1983193939">
    <w:abstractNumId w:val="7"/>
  </w:num>
  <w:num w:numId="12" w16cid:durableId="1931545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B5"/>
    <w:rsid w:val="00256297"/>
    <w:rsid w:val="00486E9A"/>
    <w:rsid w:val="00550D59"/>
    <w:rsid w:val="006074B5"/>
    <w:rsid w:val="00740F53"/>
    <w:rsid w:val="00C54668"/>
    <w:rsid w:val="00D25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B80C"/>
  <w15:chartTrackingRefBased/>
  <w15:docId w15:val="{0CB6C9E0-1508-4BBB-88EF-00CE8EB9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4B5"/>
    <w:rPr>
      <w:rFonts w:eastAsiaTheme="majorEastAsia" w:cstheme="majorBidi"/>
      <w:color w:val="272727" w:themeColor="text1" w:themeTint="D8"/>
    </w:rPr>
  </w:style>
  <w:style w:type="paragraph" w:styleId="Title">
    <w:name w:val="Title"/>
    <w:basedOn w:val="Normal"/>
    <w:next w:val="Normal"/>
    <w:link w:val="TitleChar"/>
    <w:uiPriority w:val="10"/>
    <w:qFormat/>
    <w:rsid w:val="00607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4B5"/>
    <w:pPr>
      <w:spacing w:before="160"/>
      <w:jc w:val="center"/>
    </w:pPr>
    <w:rPr>
      <w:i/>
      <w:iCs/>
      <w:color w:val="404040" w:themeColor="text1" w:themeTint="BF"/>
    </w:rPr>
  </w:style>
  <w:style w:type="character" w:customStyle="1" w:styleId="QuoteChar">
    <w:name w:val="Quote Char"/>
    <w:basedOn w:val="DefaultParagraphFont"/>
    <w:link w:val="Quote"/>
    <w:uiPriority w:val="29"/>
    <w:rsid w:val="006074B5"/>
    <w:rPr>
      <w:i/>
      <w:iCs/>
      <w:color w:val="404040" w:themeColor="text1" w:themeTint="BF"/>
    </w:rPr>
  </w:style>
  <w:style w:type="paragraph" w:styleId="ListParagraph">
    <w:name w:val="List Paragraph"/>
    <w:basedOn w:val="Normal"/>
    <w:uiPriority w:val="34"/>
    <w:qFormat/>
    <w:rsid w:val="006074B5"/>
    <w:pPr>
      <w:ind w:left="720"/>
      <w:contextualSpacing/>
    </w:pPr>
  </w:style>
  <w:style w:type="character" w:styleId="IntenseEmphasis">
    <w:name w:val="Intense Emphasis"/>
    <w:basedOn w:val="DefaultParagraphFont"/>
    <w:uiPriority w:val="21"/>
    <w:qFormat/>
    <w:rsid w:val="006074B5"/>
    <w:rPr>
      <w:i/>
      <w:iCs/>
      <w:color w:val="0F4761" w:themeColor="accent1" w:themeShade="BF"/>
    </w:rPr>
  </w:style>
  <w:style w:type="paragraph" w:styleId="IntenseQuote">
    <w:name w:val="Intense Quote"/>
    <w:basedOn w:val="Normal"/>
    <w:next w:val="Normal"/>
    <w:link w:val="IntenseQuoteChar"/>
    <w:uiPriority w:val="30"/>
    <w:qFormat/>
    <w:rsid w:val="00607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4B5"/>
    <w:rPr>
      <w:i/>
      <w:iCs/>
      <w:color w:val="0F4761" w:themeColor="accent1" w:themeShade="BF"/>
    </w:rPr>
  </w:style>
  <w:style w:type="character" w:styleId="IntenseReference">
    <w:name w:val="Intense Reference"/>
    <w:basedOn w:val="DefaultParagraphFont"/>
    <w:uiPriority w:val="32"/>
    <w:qFormat/>
    <w:rsid w:val="006074B5"/>
    <w:rPr>
      <w:b/>
      <w:bCs/>
      <w:smallCaps/>
      <w:color w:val="0F4761" w:themeColor="accent1" w:themeShade="BF"/>
      <w:spacing w:val="5"/>
    </w:rPr>
  </w:style>
  <w:style w:type="character" w:styleId="Hyperlink">
    <w:name w:val="Hyperlink"/>
    <w:basedOn w:val="DefaultParagraphFont"/>
    <w:uiPriority w:val="99"/>
    <w:unhideWhenUsed/>
    <w:rsid w:val="006074B5"/>
    <w:rPr>
      <w:color w:val="467886" w:themeColor="hyperlink"/>
      <w:u w:val="single"/>
    </w:rPr>
  </w:style>
  <w:style w:type="character" w:styleId="UnresolvedMention">
    <w:name w:val="Unresolved Mention"/>
    <w:basedOn w:val="DefaultParagraphFont"/>
    <w:uiPriority w:val="99"/>
    <w:semiHidden/>
    <w:unhideWhenUsed/>
    <w:rsid w:val="0060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27897">
      <w:bodyDiv w:val="1"/>
      <w:marLeft w:val="0"/>
      <w:marRight w:val="0"/>
      <w:marTop w:val="0"/>
      <w:marBottom w:val="0"/>
      <w:divBdr>
        <w:top w:val="none" w:sz="0" w:space="0" w:color="auto"/>
        <w:left w:val="none" w:sz="0" w:space="0" w:color="auto"/>
        <w:bottom w:val="none" w:sz="0" w:space="0" w:color="auto"/>
        <w:right w:val="none" w:sz="0" w:space="0" w:color="auto"/>
      </w:divBdr>
    </w:div>
    <w:div w:id="1185022713">
      <w:bodyDiv w:val="1"/>
      <w:marLeft w:val="0"/>
      <w:marRight w:val="0"/>
      <w:marTop w:val="0"/>
      <w:marBottom w:val="0"/>
      <w:divBdr>
        <w:top w:val="none" w:sz="0" w:space="0" w:color="auto"/>
        <w:left w:val="none" w:sz="0" w:space="0" w:color="auto"/>
        <w:bottom w:val="none" w:sz="0" w:space="0" w:color="auto"/>
        <w:right w:val="none" w:sz="0" w:space="0" w:color="auto"/>
      </w:divBdr>
    </w:div>
    <w:div w:id="1650284301">
      <w:bodyDiv w:val="1"/>
      <w:marLeft w:val="0"/>
      <w:marRight w:val="0"/>
      <w:marTop w:val="0"/>
      <w:marBottom w:val="0"/>
      <w:divBdr>
        <w:top w:val="none" w:sz="0" w:space="0" w:color="auto"/>
        <w:left w:val="none" w:sz="0" w:space="0" w:color="auto"/>
        <w:bottom w:val="none" w:sz="0" w:space="0" w:color="auto"/>
        <w:right w:val="none" w:sz="0" w:space="0" w:color="auto"/>
      </w:divBdr>
    </w:div>
    <w:div w:id="17602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cybersecur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int/en/web/cybercrime/the-budapest-convention" TargetMode="External"/><Relationship Id="rId12" Type="http://schemas.openxmlformats.org/officeDocument/2006/relationships/hyperlink" Target="https://www.thegfce.org"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cfr.org/report/increasing-international-cooperation-cybersecurity-and-adapting-cyber-norms" TargetMode="External"/><Relationship Id="rId11" Type="http://schemas.openxmlformats.org/officeDocument/2006/relationships/hyperlink" Target="https://www.cisa.gov" TargetMode="External"/><Relationship Id="rId5" Type="http://schemas.openxmlformats.org/officeDocument/2006/relationships/hyperlink" Target="https://www.coe.int/en/web/cybercrime/the-budapest-convention" TargetMode="External"/><Relationship Id="rId15" Type="http://schemas.openxmlformats.org/officeDocument/2006/relationships/customXml" Target="../customXml/item1.xml"/><Relationship Id="rId10" Type="http://schemas.openxmlformats.org/officeDocument/2006/relationships/hyperlink" Target="https://gdpr-info.eu/" TargetMode="External"/><Relationship Id="rId4" Type="http://schemas.openxmlformats.org/officeDocument/2006/relationships/webSettings" Target="webSettings.xml"/><Relationship Id="rId9" Type="http://schemas.openxmlformats.org/officeDocument/2006/relationships/hyperlink" Target="https://www.cfr.org/report/increasing-international-cooperation-cybersecurity-and-adapting-cyber-n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4b48e8417b1f3c0f1ccfc2813467d92">
  <xsd:schema xmlns:xsd="http://www.w3.org/2001/XMLSchema" xmlns:xs="http://www.w3.org/2001/XMLSchema" xmlns:p="http://schemas.microsoft.com/office/2006/metadata/properties" xmlns:ns2="30462e55-42f0-4f1f-8f9e-d63fd232d55b" targetNamespace="http://schemas.microsoft.com/office/2006/metadata/properties" ma:root="true" ma:fieldsID="1ee8c16f686a9f433ce5319b6d3420eb"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5DF98D-0080-4F0A-98D8-A7A8A2787702}"/>
</file>

<file path=customXml/itemProps2.xml><?xml version="1.0" encoding="utf-8"?>
<ds:datastoreItem xmlns:ds="http://schemas.openxmlformats.org/officeDocument/2006/customXml" ds:itemID="{30F9212D-B0FF-4060-8F32-648D3880CB3D}"/>
</file>

<file path=customXml/itemProps3.xml><?xml version="1.0" encoding="utf-8"?>
<ds:datastoreItem xmlns:ds="http://schemas.openxmlformats.org/officeDocument/2006/customXml" ds:itemID="{B57602B9-077C-466B-9A85-6369F4C0342C}"/>
</file>

<file path=docProps/app.xml><?xml version="1.0" encoding="utf-8"?>
<Properties xmlns="http://schemas.openxmlformats.org/officeDocument/2006/extended-properties" xmlns:vt="http://schemas.openxmlformats.org/officeDocument/2006/docPropsVTypes">
  <Template>Normal</Template>
  <TotalTime>3</TotalTime>
  <Pages>3</Pages>
  <Words>1252</Words>
  <Characters>7138</Characters>
  <Application>Microsoft Office Word</Application>
  <DocSecurity>0</DocSecurity>
  <Lines>59</Lines>
  <Paragraphs>16</Paragraphs>
  <ScaleCrop>false</ScaleCrop>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Maltz (smaltz209335 - SFS2)</dc:creator>
  <cp:keywords/>
  <dc:description/>
  <cp:lastModifiedBy>Sebastian Maltz (smaltz209335 - SFS2)</cp:lastModifiedBy>
  <cp:revision>2</cp:revision>
  <dcterms:created xsi:type="dcterms:W3CDTF">2024-12-11T23:18:00Z</dcterms:created>
  <dcterms:modified xsi:type="dcterms:W3CDTF">2024-12-11T23:21:00Z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